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</w:rPr>
      </w:pP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上海市普通高等</w:t>
      </w:r>
      <w:r>
        <w:rPr>
          <w:rFonts w:hint="eastAsia" w:ascii="方正小标宋简体" w:hAnsi="宋体" w:eastAsia="方正小标宋简体" w:cs="宋体"/>
          <w:sz w:val="38"/>
          <w:szCs w:val="38"/>
        </w:rPr>
        <w:t>学校优秀毕业生登记表</w:t>
      </w:r>
    </w:p>
    <w:p>
      <w:pPr>
        <w:spacing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（2021年）</w:t>
      </w:r>
    </w:p>
    <w:tbl>
      <w:tblPr>
        <w:tblStyle w:val="4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职  务</w:t>
            </w:r>
          </w:p>
        </w:tc>
        <w:tc>
          <w:tcPr>
            <w:tcW w:w="1589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20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649" w:type="dxa"/>
            <w:gridSpan w:val="13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就业单位</w:t>
            </w: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8" w:hRule="exact"/>
          <w:jc w:val="center"/>
        </w:trPr>
        <w:tc>
          <w:tcPr>
            <w:tcW w:w="9273" w:type="dxa"/>
            <w:gridSpan w:val="2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2.经系、校（院）盖章，领导签字方有效。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960"/>
        <w:gridCol w:w="548"/>
        <w:gridCol w:w="4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  <w:jc w:val="center"/>
        </w:trPr>
        <w:tc>
          <w:tcPr>
            <w:tcW w:w="9225" w:type="dxa"/>
            <w:gridSpan w:val="4"/>
          </w:tcPr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960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57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5442" w:firstLineChars="2177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上海市教育委员会制表</w:t>
      </w:r>
    </w:p>
    <w:p>
      <w:pPr>
        <w:spacing w:line="560" w:lineRule="exact"/>
        <w:rPr>
          <w:rFonts w:ascii="黑体" w:eastAsia="黑体"/>
          <w:sz w:val="32"/>
        </w:rPr>
      </w:pPr>
    </w:p>
    <w:sectPr>
      <w:footerReference r:id="rId3" w:type="default"/>
      <w:pgSz w:w="11906" w:h="16838"/>
      <w:pgMar w:top="2098" w:right="1508" w:bottom="1713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7</Pages>
  <Words>325</Words>
  <Characters>1857</Characters>
  <Lines>15</Lines>
  <Paragraphs>4</Paragraphs>
  <TotalTime>68</TotalTime>
  <ScaleCrop>false</ScaleCrop>
  <LinksUpToDate>false</LinksUpToDate>
  <CharactersWithSpaces>2178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2021-02-25T06:15:00Z</dcterms:created>
  <dc:creator>李倩</dc:creator>
  <cp:lastModifiedBy>史艳敏</cp:lastModifiedBy>
  <cp:lastPrinted>2021-02-25T06:20:00Z</cp:lastPrinted>
  <dcterms:modified xsi:type="dcterms:W3CDTF">2021-03-04T02:52:12Z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